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81" w:rsidRDefault="00F80581" w:rsidP="00F80581">
      <w:pPr>
        <w:ind w:left="5760"/>
      </w:pPr>
      <w:r>
        <w:t xml:space="preserve">Приложение </w:t>
      </w:r>
    </w:p>
    <w:p w:rsidR="00F80581" w:rsidRDefault="00F80581" w:rsidP="00F80581">
      <w:pPr>
        <w:ind w:left="5760"/>
      </w:pPr>
      <w:r>
        <w:t xml:space="preserve">к постановлению Региональной энергетической комиссии </w:t>
      </w:r>
    </w:p>
    <w:p w:rsidR="00F80581" w:rsidRDefault="00F80581" w:rsidP="00F80581">
      <w:pPr>
        <w:ind w:left="5760"/>
      </w:pPr>
      <w:r>
        <w:t>Удмуртской Республики</w:t>
      </w:r>
    </w:p>
    <w:p w:rsidR="00F80581" w:rsidRDefault="00F80581" w:rsidP="00F80581">
      <w:pPr>
        <w:ind w:left="5760"/>
        <w:rPr>
          <w:color w:val="FF0000"/>
        </w:rPr>
      </w:pPr>
      <w:r>
        <w:t>от 22 августа 2014 года № 14/2</w:t>
      </w:r>
    </w:p>
    <w:p w:rsidR="00F80581" w:rsidRDefault="00F80581" w:rsidP="00F80581">
      <w:pPr>
        <w:ind w:left="5760"/>
        <w:rPr>
          <w:color w:val="FF0000"/>
        </w:rPr>
      </w:pPr>
    </w:p>
    <w:p w:rsidR="00F80581" w:rsidRDefault="00F80581" w:rsidP="00F80581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Тариф </w:t>
      </w:r>
      <w:r>
        <w:rPr>
          <w:color w:val="000000"/>
          <w:spacing w:val="5"/>
          <w:sz w:val="24"/>
          <w:szCs w:val="24"/>
        </w:rPr>
        <w:t>на подключение (технологическое присоединение) к централизованной системе горячего водоснабжения ООО «УКС»*</w:t>
      </w:r>
    </w:p>
    <w:p w:rsidR="00F80581" w:rsidRDefault="00F80581" w:rsidP="00F80581">
      <w:pPr>
        <w:pStyle w:val="a3"/>
        <w:ind w:right="0"/>
        <w:rPr>
          <w:color w:val="000000"/>
          <w:spacing w:val="2"/>
          <w:sz w:val="24"/>
          <w:szCs w:val="24"/>
        </w:rPr>
      </w:pPr>
    </w:p>
    <w:p w:rsidR="00F80581" w:rsidRDefault="00F80581" w:rsidP="00F80581">
      <w:pPr>
        <w:ind w:right="180"/>
        <w:jc w:val="right"/>
        <w:rPr>
          <w:b/>
          <w:bCs/>
          <w:sz w:val="6"/>
          <w:szCs w:val="6"/>
        </w:rPr>
      </w:pPr>
      <w:r>
        <w:t>(без учета НДС)</w:t>
      </w:r>
    </w:p>
    <w:tbl>
      <w:tblPr>
        <w:tblW w:w="9615" w:type="dxa"/>
        <w:jc w:val="center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69"/>
        <w:gridCol w:w="1985"/>
        <w:gridCol w:w="1841"/>
      </w:tblGrid>
      <w:tr w:rsidR="00F80581" w:rsidTr="00F80581">
        <w:trPr>
          <w:trHeight w:val="105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jc w:val="center"/>
            </w:pPr>
            <w:r>
              <w:t xml:space="preserve">Ставки тарифа </w:t>
            </w:r>
          </w:p>
        </w:tc>
      </w:tr>
      <w:tr w:rsidR="00F80581" w:rsidTr="00F80581">
        <w:trPr>
          <w:cantSplit/>
          <w:trHeight w:val="761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ind w:right="-108"/>
              <w:jc w:val="center"/>
            </w:pPr>
            <w: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</w:pPr>
            <w:r>
              <w:t>Ставка тарифа за подключаемую (технологически присоединяемую) нагрузку водопроводной сети,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p>
                  <m:r>
                    <w:rPr>
                      <w:rFonts w:ascii="Cambria Math" w:hAnsi="Cambria Math"/>
                    </w:rPr>
                    <m:t>п</m:t>
                  </m:r>
                  <w:proofErr w:type="gramStart"/>
                  <m:r>
                    <w:rPr>
                      <w:rFonts w:ascii="Cambria Math" w:hAnsi="Cambria Math"/>
                    </w:rPr>
                    <m:t>,м</m:t>
                  </m:r>
                  <w:proofErr w:type="gramEnd"/>
                </m:sup>
              </m:sSup>
            </m:oMath>
            <w:r>
              <w:t xml:space="preserve">).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Тыс. руб./куб. м в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43,09</w:t>
            </w:r>
          </w:p>
        </w:tc>
      </w:tr>
      <w:tr w:rsidR="00F80581" w:rsidTr="00F80581">
        <w:trPr>
          <w:cantSplit/>
          <w:trHeight w:val="619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81" w:rsidRDefault="00F80581">
            <w:pPr>
              <w:autoSpaceDE w:val="0"/>
              <w:autoSpaceDN w:val="0"/>
              <w:ind w:right="-108"/>
              <w:jc w:val="center"/>
            </w:pPr>
            <w:r>
              <w:t>2.</w:t>
            </w:r>
          </w:p>
          <w:p w:rsidR="00F80581" w:rsidRDefault="00F80581">
            <w:pPr>
              <w:autoSpaceDE w:val="0"/>
              <w:autoSpaceDN w:val="0"/>
              <w:ind w:right="-108"/>
              <w:jc w:val="center"/>
            </w:pP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both"/>
            </w:pPr>
            <w:r>
              <w:t>Ставка тарифа за протяженность водопроводной сети, в расчете на 1 м, диаметром (</w:t>
            </w:r>
            <w:r>
              <w:rPr>
                <w:lang w:val="en-US"/>
              </w:rPr>
              <w:t>d</w:t>
            </w:r>
            <w:r>
              <w:t>),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sub>
                <m:sup>
                  <w:proofErr w:type="gramStart"/>
                  <m:r>
                    <w:rPr>
                      <w:rFonts w:ascii="Cambria Math" w:hAnsi="Cambria Math"/>
                    </w:rPr>
                    <m:t>пр</m:t>
                  </m:r>
                  <w:proofErr w:type="gramEnd"/>
                </m:sup>
              </m:sSubSup>
            </m:oMath>
            <w: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F80581" w:rsidTr="00F80581">
        <w:trPr>
          <w:cantSplit/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581" w:rsidRDefault="00F80581"/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</w:pPr>
            <w:r>
              <w:t>40 мм и менее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7,59</w:t>
            </w:r>
          </w:p>
        </w:tc>
      </w:tr>
      <w:tr w:rsidR="00F80581" w:rsidTr="00F80581">
        <w:trPr>
          <w:cantSplit/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581" w:rsidRDefault="00F80581"/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</w:pPr>
            <w:r>
              <w:t>от 40 мм до 70 мм (включительно)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9,99</w:t>
            </w:r>
          </w:p>
        </w:tc>
      </w:tr>
      <w:tr w:rsidR="00F80581" w:rsidTr="00F80581">
        <w:trPr>
          <w:cantSplit/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581" w:rsidRDefault="00F80581"/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</w:pPr>
            <w:r>
              <w:t>от 70 мм до 100 мм (включительно)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10,92</w:t>
            </w:r>
          </w:p>
        </w:tc>
      </w:tr>
      <w:tr w:rsidR="00F80581" w:rsidTr="00F80581">
        <w:trPr>
          <w:cantSplit/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581" w:rsidRDefault="00F80581"/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</w:pPr>
            <w:r>
              <w:t xml:space="preserve">от 100 мм до 200 мм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Тыс. руб./</w:t>
            </w:r>
            <w:proofErr w:type="gramStart"/>
            <w: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581" w:rsidRDefault="00F80581">
            <w:pPr>
              <w:autoSpaceDE w:val="0"/>
              <w:autoSpaceDN w:val="0"/>
              <w:jc w:val="center"/>
            </w:pPr>
            <w:r>
              <w:t>10,92</w:t>
            </w:r>
          </w:p>
        </w:tc>
      </w:tr>
    </w:tbl>
    <w:p w:rsidR="00F80581" w:rsidRDefault="00F80581" w:rsidP="00F80581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581" w:rsidRDefault="00F80581" w:rsidP="00F80581">
      <w:pPr>
        <w:autoSpaceDE w:val="0"/>
        <w:autoSpaceDN w:val="0"/>
        <w:ind w:firstLine="540"/>
        <w:jc w:val="both"/>
      </w:pPr>
      <w:r>
        <w:rPr>
          <w:b/>
          <w:bCs/>
        </w:rPr>
        <w:t xml:space="preserve">* </w:t>
      </w:r>
      <w:r>
        <w:t xml:space="preserve">Размер платы за подключение к централизованной системе водоснабжения рассчитывается: </w:t>
      </w:r>
    </w:p>
    <w:p w:rsidR="00F80581" w:rsidRDefault="00F80581" w:rsidP="00F80581">
      <w:pPr>
        <w:autoSpaceDE w:val="0"/>
        <w:autoSpaceDN w:val="0"/>
        <w:ind w:firstLine="540"/>
        <w:jc w:val="both"/>
        <w:rPr>
          <w:b/>
          <w:bCs/>
        </w:rPr>
      </w:pPr>
    </w:p>
    <w:p w:rsidR="00F80581" w:rsidRDefault="00F80581" w:rsidP="00F80581">
      <w:pPr>
        <w:jc w:val="center"/>
      </w:pPr>
      <m:oMath>
        <m:r>
          <w:rPr>
            <w:rFonts w:ascii="Cambria Math" w:hAnsi="Cambria Math"/>
          </w:rPr>
          <m:t>ПП=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</m:t>
            </m:r>
          </m:sup>
        </m:sSup>
        <m:r>
          <w:rPr>
            <w:rFonts w:ascii="Cambria Math" w:hAnsi="Cambria Math"/>
          </w:rPr>
          <m:t>×М+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</w:rPr>
                  <m:t>пр</m:t>
                </m:r>
              </m:sup>
            </m:sSubSup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nary>
      </m:oMath>
      <w:r>
        <w:t xml:space="preserve">, </w:t>
      </w:r>
    </w:p>
    <w:p w:rsidR="00F80581" w:rsidRDefault="00F80581" w:rsidP="00F80581">
      <w:pPr>
        <w:pStyle w:val="ConsNonformat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    </w:t>
      </w:r>
    </w:p>
    <w:p w:rsidR="00F80581" w:rsidRDefault="00F80581" w:rsidP="00F80581">
      <w:pPr>
        <w:autoSpaceDE w:val="0"/>
        <w:autoSpaceDN w:val="0"/>
        <w:ind w:right="180" w:firstLine="540"/>
        <w:jc w:val="both"/>
      </w:pPr>
      <w:r>
        <w:t>ПП – плата за подключение объекта абонента к централизованной системе водоснабжения, тыс. руб.;</w:t>
      </w:r>
    </w:p>
    <w:p w:rsidR="00F80581" w:rsidRDefault="00F80581" w:rsidP="00F80581">
      <w:pPr>
        <w:autoSpaceDE w:val="0"/>
        <w:autoSpaceDN w:val="0"/>
        <w:ind w:right="180" w:firstLine="540"/>
        <w:jc w:val="both"/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п,м</m:t>
            </m:r>
          </m:sup>
        </m:sSup>
      </m:oMath>
      <w:r>
        <w:t>– ставка тарифа за по</w:t>
      </w:r>
      <w:proofErr w:type="spellStart"/>
      <w:r>
        <w:t>дключаемую</w:t>
      </w:r>
      <w:proofErr w:type="spellEnd"/>
      <w:r>
        <w:t xml:space="preserve"> нагрузку водопроводной сети, тыс. руб./куб. м в час;</w:t>
      </w:r>
    </w:p>
    <w:p w:rsidR="00F80581" w:rsidRDefault="00F80581" w:rsidP="00F80581">
      <w:pPr>
        <w:autoSpaceDE w:val="0"/>
        <w:autoSpaceDN w:val="0"/>
        <w:ind w:right="180" w:firstLine="540"/>
        <w:jc w:val="both"/>
      </w:pPr>
      <w:proofErr w:type="gramStart"/>
      <w:r>
        <w:t>М–</w:t>
      </w:r>
      <w:proofErr w:type="gramEnd"/>
      <w:r>
        <w:t xml:space="preserve"> расчетный объем подключаемой (максимальной) нагрузки (мощности), куб. м/час;</w:t>
      </w:r>
    </w:p>
    <w:p w:rsidR="00F80581" w:rsidRDefault="00F80581" w:rsidP="00F80581">
      <w:pPr>
        <w:autoSpaceDE w:val="0"/>
        <w:autoSpaceDN w:val="0"/>
        <w:ind w:right="180"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  <m:sup>
            <m:r>
              <w:rPr>
                <w:rFonts w:ascii="Cambria Math" w:hAnsi="Cambria Math"/>
              </w:rPr>
              <m:t>пр</m:t>
            </m:r>
          </m:sup>
        </m:sSubSup>
      </m:oMath>
      <w:r>
        <w:t>–ставка тарифа за протяженность водопроводной сети диаметром d, тыс. руб./</w:t>
      </w:r>
      <w:proofErr w:type="gramStart"/>
      <w:r>
        <w:t>м</w:t>
      </w:r>
      <w:proofErr w:type="gramEnd"/>
      <w:r>
        <w:t>;</w:t>
      </w:r>
    </w:p>
    <w:p w:rsidR="00F80581" w:rsidRDefault="00F80581" w:rsidP="00F80581">
      <w:pPr>
        <w:autoSpaceDE w:val="0"/>
        <w:autoSpaceDN w:val="0"/>
        <w:ind w:right="180" w:firstLine="540"/>
        <w:jc w:val="both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–протяженность водопроводной сети от точки подключения объекта заявителя до точки подключения создаваемых организацией водопроводных сетей к объектам централизованной системы водоснабжения, </w:t>
      </w:r>
      <w:proofErr w:type="gramStart"/>
      <w:r>
        <w:t>м</w:t>
      </w:r>
      <w:proofErr w:type="gramEnd"/>
      <w:r>
        <w:t>.</w:t>
      </w:r>
    </w:p>
    <w:p w:rsidR="00F80581" w:rsidRDefault="00F80581" w:rsidP="00F80581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581" w:rsidRDefault="00F80581" w:rsidP="00F80581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581" w:rsidRDefault="00F80581" w:rsidP="00F80581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 о. председателя</w:t>
      </w:r>
    </w:p>
    <w:p w:rsidR="00F80581" w:rsidRDefault="00F80581" w:rsidP="00F80581">
      <w:pPr>
        <w:pStyle w:val="Con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Региональной энергетической комиссии </w:t>
      </w:r>
    </w:p>
    <w:p w:rsidR="00F80581" w:rsidRDefault="00F80581" w:rsidP="00F80581">
      <w:r>
        <w:rPr>
          <w:b/>
          <w:bCs/>
        </w:rPr>
        <w:t xml:space="preserve">Удмуртской Республики                                                                                                 В. В. </w:t>
      </w:r>
      <w:proofErr w:type="spellStart"/>
      <w:r>
        <w:rPr>
          <w:b/>
          <w:bCs/>
        </w:rPr>
        <w:t>Финк</w:t>
      </w:r>
      <w:proofErr w:type="spellEnd"/>
    </w:p>
    <w:p w:rsidR="00F80581" w:rsidRDefault="00F80581" w:rsidP="00F80581">
      <w:pPr>
        <w:rPr>
          <w:rFonts w:ascii="Calibri" w:hAnsi="Calibri"/>
          <w:sz w:val="22"/>
          <w:szCs w:val="22"/>
        </w:rPr>
      </w:pPr>
    </w:p>
    <w:p w:rsidR="002E135F" w:rsidRDefault="002E135F">
      <w:bookmarkStart w:id="0" w:name="_GoBack"/>
      <w:bookmarkEnd w:id="0"/>
    </w:p>
    <w:sectPr w:rsidR="002E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1"/>
    <w:rsid w:val="002E135F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F80581"/>
    <w:pPr>
      <w:ind w:left="720" w:right="360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basedOn w:val="a"/>
    <w:rsid w:val="00F80581"/>
    <w:pPr>
      <w:snapToGrid w:val="0"/>
    </w:pPr>
    <w:rPr>
      <w:rFonts w:ascii="Consultant" w:hAnsi="Consultan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0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F80581"/>
    <w:pPr>
      <w:ind w:left="720" w:right="360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basedOn w:val="a"/>
    <w:rsid w:val="00F80581"/>
    <w:pPr>
      <w:snapToGrid w:val="0"/>
    </w:pPr>
    <w:rPr>
      <w:rFonts w:ascii="Consultant" w:hAnsi="Consultan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0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Данасиенко Елена Викторовна</dc:creator>
  <cp:lastModifiedBy>Данасиенко Елена Викторовна</cp:lastModifiedBy>
  <cp:revision>1</cp:revision>
  <dcterms:created xsi:type="dcterms:W3CDTF">2014-09-01T11:30:00Z</dcterms:created>
  <dcterms:modified xsi:type="dcterms:W3CDTF">2014-09-01T11:30:00Z</dcterms:modified>
</cp:coreProperties>
</file>