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315"/>
        <w:tblW w:w="5670" w:type="dxa"/>
        <w:tblLook w:val="01E0"/>
      </w:tblPr>
      <w:tblGrid>
        <w:gridCol w:w="5670"/>
      </w:tblGrid>
      <w:tr w:rsidR="000433E9" w:rsidRPr="0075665E" w:rsidTr="00B6796C">
        <w:trPr>
          <w:trHeight w:val="319"/>
        </w:trPr>
        <w:tc>
          <w:tcPr>
            <w:tcW w:w="5670" w:type="dxa"/>
          </w:tcPr>
          <w:p w:rsidR="000433E9" w:rsidRPr="00CE7BFF" w:rsidRDefault="000433E9" w:rsidP="00CE7BFF">
            <w:r w:rsidRPr="00CE7BFF">
              <w:t>Приложение №</w:t>
            </w:r>
            <w:r>
              <w:t xml:space="preserve"> </w:t>
            </w:r>
            <w:r w:rsidRPr="00CE7BFF">
              <w:t xml:space="preserve">7 </w:t>
            </w:r>
          </w:p>
        </w:tc>
      </w:tr>
      <w:tr w:rsidR="000433E9" w:rsidRPr="0075665E" w:rsidTr="00B6796C">
        <w:trPr>
          <w:trHeight w:val="424"/>
        </w:trPr>
        <w:tc>
          <w:tcPr>
            <w:tcW w:w="5670" w:type="dxa"/>
          </w:tcPr>
          <w:p w:rsidR="000433E9" w:rsidRPr="00CE7BFF" w:rsidRDefault="000433E9" w:rsidP="00CE7BFF">
            <w:pPr>
              <w:jc w:val="both"/>
            </w:pPr>
            <w:r w:rsidRPr="00CE7BFF">
              <w:t>к Договору теплоснабжения № __________</w:t>
            </w:r>
          </w:p>
        </w:tc>
      </w:tr>
      <w:tr w:rsidR="000433E9" w:rsidRPr="0075665E" w:rsidTr="00B6796C">
        <w:trPr>
          <w:trHeight w:val="201"/>
        </w:trPr>
        <w:tc>
          <w:tcPr>
            <w:tcW w:w="5670" w:type="dxa"/>
          </w:tcPr>
          <w:p w:rsidR="000433E9" w:rsidRPr="0075665E" w:rsidRDefault="000433E9" w:rsidP="00CE7BFF">
            <w:pPr>
              <w:jc w:val="both"/>
            </w:pPr>
            <w:r w:rsidRPr="0075665E">
              <w:t>от «__________» _________________________20_______г.</w:t>
            </w:r>
          </w:p>
        </w:tc>
      </w:tr>
    </w:tbl>
    <w:p w:rsidR="000433E9" w:rsidRPr="0075665E" w:rsidRDefault="000433E9" w:rsidP="00503194">
      <w:pPr>
        <w:rPr>
          <w:b/>
        </w:rPr>
      </w:pPr>
      <w:r w:rsidRPr="0075665E">
        <w:t xml:space="preserve">                                                </w:t>
      </w:r>
      <w:r w:rsidRPr="0075665E">
        <w:rPr>
          <w:b/>
        </w:rPr>
        <w:t xml:space="preserve">                                                                               </w:t>
      </w:r>
    </w:p>
    <w:p w:rsidR="000433E9" w:rsidRPr="0075665E" w:rsidRDefault="000433E9" w:rsidP="00503194">
      <w:pPr>
        <w:jc w:val="center"/>
      </w:pPr>
    </w:p>
    <w:p w:rsidR="000433E9" w:rsidRPr="0075665E" w:rsidRDefault="000433E9" w:rsidP="00C52402">
      <w:pPr>
        <w:jc w:val="center"/>
        <w:rPr>
          <w:b/>
          <w:lang w:val="en-US"/>
        </w:rPr>
      </w:pPr>
    </w:p>
    <w:p w:rsidR="000433E9" w:rsidRPr="0075665E" w:rsidRDefault="000433E9" w:rsidP="00C52402">
      <w:pPr>
        <w:jc w:val="center"/>
        <w:rPr>
          <w:b/>
        </w:rPr>
      </w:pPr>
    </w:p>
    <w:p w:rsidR="000433E9" w:rsidRPr="0075665E" w:rsidRDefault="000433E9" w:rsidP="00C52402">
      <w:pPr>
        <w:jc w:val="center"/>
        <w:rPr>
          <w:b/>
        </w:rPr>
      </w:pPr>
    </w:p>
    <w:p w:rsidR="000433E9" w:rsidRPr="0075665E" w:rsidRDefault="000433E9" w:rsidP="00C52402">
      <w:pPr>
        <w:jc w:val="center"/>
        <w:rPr>
          <w:b/>
        </w:rPr>
      </w:pPr>
      <w:r w:rsidRPr="0075665E">
        <w:rPr>
          <w:b/>
        </w:rPr>
        <w:t>РАСЧЕТ ПОТЕРЬ ТЕП</w:t>
      </w:r>
      <w:r>
        <w:rPr>
          <w:b/>
        </w:rPr>
        <w:t xml:space="preserve">ЛОВОЙ ЭНЕРГИИ В ТЕПЛОВЫХ СЕТЯХ </w:t>
      </w:r>
      <w:r w:rsidRPr="0075665E">
        <w:rPr>
          <w:b/>
        </w:rPr>
        <w:t xml:space="preserve">ПОТРЕБИТЕЛЯ И СУБАБОНЕНТОВ </w:t>
      </w:r>
    </w:p>
    <w:p w:rsidR="000433E9" w:rsidRPr="0075665E" w:rsidRDefault="000433E9" w:rsidP="00C52402">
      <w:pPr>
        <w:jc w:val="center"/>
      </w:pPr>
    </w:p>
    <w:p w:rsidR="000433E9" w:rsidRPr="0075665E" w:rsidRDefault="000433E9" w:rsidP="006C42FF">
      <w:pPr>
        <w:jc w:val="both"/>
        <w:rPr>
          <w:bCs/>
        </w:rPr>
      </w:pPr>
      <w:r w:rsidRPr="0075665E">
        <w:rPr>
          <w:bCs/>
        </w:rPr>
        <w:t>Расчетные часовые потери тепловой энергии через изоляцию трубопроводов и с нормативной утечкой в тепловых сетях Потребителя и субабонентов.</w:t>
      </w:r>
    </w:p>
    <w:p w:rsidR="000433E9" w:rsidRPr="0075665E" w:rsidRDefault="000433E9" w:rsidP="006C42FF">
      <w:pPr>
        <w:jc w:val="both"/>
      </w:pPr>
      <w:r w:rsidRPr="0075665E">
        <w:t>Наименование источника тепловой энергии:</w:t>
      </w:r>
    </w:p>
    <w:p w:rsidR="000433E9" w:rsidRPr="0075665E" w:rsidRDefault="000433E9" w:rsidP="006C42FF"/>
    <w:tbl>
      <w:tblPr>
        <w:tblW w:w="15735" w:type="dxa"/>
        <w:tblInd w:w="-459" w:type="dxa"/>
        <w:tblLayout w:type="fixed"/>
        <w:tblLook w:val="00A0"/>
      </w:tblPr>
      <w:tblGrid>
        <w:gridCol w:w="567"/>
        <w:gridCol w:w="851"/>
        <w:gridCol w:w="709"/>
        <w:gridCol w:w="850"/>
        <w:gridCol w:w="709"/>
        <w:gridCol w:w="1021"/>
        <w:gridCol w:w="538"/>
        <w:gridCol w:w="567"/>
        <w:gridCol w:w="709"/>
        <w:gridCol w:w="709"/>
        <w:gridCol w:w="708"/>
        <w:gridCol w:w="568"/>
        <w:gridCol w:w="567"/>
        <w:gridCol w:w="567"/>
        <w:gridCol w:w="567"/>
        <w:gridCol w:w="567"/>
        <w:gridCol w:w="566"/>
        <w:gridCol w:w="567"/>
        <w:gridCol w:w="567"/>
        <w:gridCol w:w="709"/>
        <w:gridCol w:w="709"/>
        <w:gridCol w:w="567"/>
        <w:gridCol w:w="567"/>
        <w:gridCol w:w="709"/>
      </w:tblGrid>
      <w:tr w:rsidR="000433E9" w:rsidRPr="0075665E" w:rsidTr="00594487">
        <w:trPr>
          <w:cantSplit/>
          <w:trHeight w:val="2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33E9" w:rsidRPr="0075665E" w:rsidRDefault="000433E9" w:rsidP="00594487">
            <w:pPr>
              <w:ind w:left="113" w:right="113"/>
            </w:pPr>
            <w:r w:rsidRPr="0075665E">
              <w:t>№ участка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33E9" w:rsidRPr="0075665E" w:rsidRDefault="000433E9" w:rsidP="00594487">
            <w:pPr>
              <w:ind w:left="113" w:right="113"/>
            </w:pPr>
            <w:r w:rsidRPr="0075665E">
              <w:t>Наименование участка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33E9" w:rsidRPr="0075665E" w:rsidRDefault="000433E9" w:rsidP="00594487">
            <w:pPr>
              <w:ind w:left="113" w:right="113"/>
            </w:pPr>
            <w:r w:rsidRPr="0075665E">
              <w:t>Адрес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33E9" w:rsidRPr="0075665E" w:rsidRDefault="000433E9" w:rsidP="00594487">
            <w:pPr>
              <w:ind w:left="113" w:right="113"/>
            </w:pPr>
            <w:r w:rsidRPr="0075665E">
              <w:t>Наименование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33E9" w:rsidRPr="0075665E" w:rsidRDefault="000433E9" w:rsidP="00594487">
            <w:pPr>
              <w:ind w:left="113" w:right="113"/>
            </w:pPr>
            <w:r w:rsidRPr="0075665E">
              <w:t>Объем   тепловых сетей, м</w:t>
            </w:r>
            <w:r w:rsidRPr="0075665E">
              <w:rPr>
                <w:vertAlign w:val="superscript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33E9" w:rsidRPr="0075665E" w:rsidRDefault="000433E9" w:rsidP="00594487">
            <w:pPr>
              <w:ind w:left="113" w:right="113"/>
            </w:pPr>
            <w:r w:rsidRPr="0075665E">
              <w:t>Объем внутренних систем теплопотребляющих установок, м</w:t>
            </w:r>
            <w:r w:rsidRPr="0075665E">
              <w:rPr>
                <w:vertAlign w:val="superscript"/>
              </w:rPr>
              <w:t>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33E9" w:rsidRPr="0075665E" w:rsidRDefault="000433E9" w:rsidP="00594487">
            <w:pPr>
              <w:ind w:left="113" w:right="113"/>
            </w:pPr>
            <w:r w:rsidRPr="0075665E">
              <w:t>Способ прокладки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33E9" w:rsidRPr="0075665E" w:rsidRDefault="000433E9" w:rsidP="00594487">
            <w:pPr>
              <w:ind w:left="113" w:right="113"/>
            </w:pPr>
            <w:r w:rsidRPr="0075665E">
              <w:t>Год прокладки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33E9" w:rsidRPr="0075665E" w:rsidRDefault="000433E9" w:rsidP="00594487">
            <w:pPr>
              <w:ind w:left="113" w:right="113"/>
            </w:pPr>
            <w:r w:rsidRPr="0075665E">
              <w:t>Теплоизоляционный материал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D</w:t>
            </w:r>
            <w:r w:rsidRPr="0075665E">
              <w:rPr>
                <w:vertAlign w:val="subscript"/>
              </w:rPr>
              <w:t>вн</w:t>
            </w:r>
            <w:r w:rsidRPr="0075665E">
              <w:t>, м (внутренний диаметр трубопровода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  <w:jc w:val="center"/>
            </w:pPr>
            <w:r w:rsidRPr="0075665E">
              <w:t>L, м (длина участка)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β (поправочный коэффициент)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н</w:t>
            </w:r>
            <w:r w:rsidRPr="0075665E">
              <w:rPr>
                <w:vertAlign w:val="subscript"/>
              </w:rPr>
              <w:t>подз., ккал/мч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н</w:t>
            </w:r>
            <w:r w:rsidRPr="0075665E">
              <w:rPr>
                <w:vertAlign w:val="subscript"/>
              </w:rPr>
              <w:t>надз.1, ккал/мч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н</w:t>
            </w:r>
            <w:r w:rsidRPr="0075665E">
              <w:rPr>
                <w:vertAlign w:val="subscript"/>
              </w:rPr>
              <w:t>надз.2, ккал/мч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н.пом.</w:t>
            </w:r>
            <w:r w:rsidRPr="0075665E">
              <w:rPr>
                <w:vertAlign w:val="subscript"/>
              </w:rPr>
              <w:t>1, ккал/мч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н.пом.</w:t>
            </w:r>
            <w:r w:rsidRPr="0075665E">
              <w:rPr>
                <w:vertAlign w:val="subscript"/>
              </w:rPr>
              <w:t>2, ккал/мч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ср.г.</w:t>
            </w:r>
            <w:r w:rsidRPr="0075665E">
              <w:rPr>
                <w:vertAlign w:val="subscript"/>
              </w:rPr>
              <w:t>подз.,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ср.г.</w:t>
            </w:r>
            <w:r w:rsidRPr="0075665E">
              <w:rPr>
                <w:vertAlign w:val="subscript"/>
              </w:rPr>
              <w:t>надз.1, Гкал/ч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ср.г.</w:t>
            </w:r>
            <w:r w:rsidRPr="0075665E">
              <w:rPr>
                <w:vertAlign w:val="subscript"/>
              </w:rPr>
              <w:t>надз.2, Гкал/ч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ср.г.</w:t>
            </w:r>
            <w:r w:rsidRPr="0075665E">
              <w:rPr>
                <w:vertAlign w:val="subscript"/>
              </w:rPr>
              <w:t>надз.1, Гкал/ч</w:t>
            </w:r>
            <w:r w:rsidRPr="0075665E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ср.г.</w:t>
            </w:r>
            <w:r w:rsidRPr="0075665E">
              <w:rPr>
                <w:vertAlign w:val="subscript"/>
              </w:rPr>
              <w:t>надз.2,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ср.г.</w:t>
            </w:r>
            <w:r w:rsidRPr="0075665E">
              <w:rPr>
                <w:vertAlign w:val="subscript"/>
              </w:rPr>
              <w:t>утечки., Гкал/ч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33E9" w:rsidRPr="0075665E" w:rsidRDefault="000433E9" w:rsidP="00594487">
            <w:pPr>
              <w:ind w:left="113" w:right="113"/>
            </w:pPr>
            <w:r w:rsidRPr="0075665E">
              <w:t>Q</w:t>
            </w:r>
            <w:r w:rsidRPr="0075665E">
              <w:rPr>
                <w:vertAlign w:val="superscript"/>
              </w:rPr>
              <w:t>ср.г.</w:t>
            </w:r>
            <w:r w:rsidRPr="0075665E">
              <w:rPr>
                <w:vertAlign w:val="subscript"/>
              </w:rPr>
              <w:t>общ., Гкал/ч</w:t>
            </w:r>
          </w:p>
        </w:tc>
      </w:tr>
      <w:tr w:rsidR="000433E9" w:rsidRPr="0075665E" w:rsidTr="00594487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</w:tr>
      <w:tr w:rsidR="000433E9" w:rsidRPr="0075665E" w:rsidTr="00594487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</w:tr>
      <w:tr w:rsidR="000433E9" w:rsidRPr="0075665E" w:rsidTr="00594487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</w:tr>
      <w:tr w:rsidR="000433E9" w:rsidRPr="0075665E" w:rsidTr="00594487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</w:tr>
      <w:tr w:rsidR="000433E9" w:rsidRPr="0075665E" w:rsidTr="00594487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</w:tr>
      <w:tr w:rsidR="000433E9" w:rsidRPr="0075665E" w:rsidTr="00594487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3E9" w:rsidRPr="0075665E" w:rsidRDefault="000433E9" w:rsidP="0059448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</w:pPr>
            <w:r w:rsidRPr="0075665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33E9" w:rsidRPr="0075665E" w:rsidRDefault="000433E9" w:rsidP="00594487">
            <w:pPr>
              <w:jc w:val="center"/>
              <w:rPr>
                <w:b/>
                <w:bCs/>
              </w:rPr>
            </w:pPr>
            <w:r w:rsidRPr="0075665E">
              <w:rPr>
                <w:b/>
                <w:bCs/>
              </w:rPr>
              <w:t> </w:t>
            </w:r>
          </w:p>
        </w:tc>
      </w:tr>
    </w:tbl>
    <w:p w:rsidR="000433E9" w:rsidRPr="0075665E" w:rsidRDefault="000433E9" w:rsidP="006C42FF">
      <w:pPr>
        <w:jc w:val="both"/>
        <w:rPr>
          <w:bCs/>
        </w:rPr>
      </w:pPr>
      <w:r w:rsidRPr="0075665E">
        <w:rPr>
          <w:bCs/>
        </w:rPr>
        <w:t xml:space="preserve">где: </w:t>
      </w:r>
      <w:r w:rsidRPr="0075665E">
        <w:t>q</w:t>
      </w:r>
      <w:r w:rsidRPr="0075665E">
        <w:rPr>
          <w:vertAlign w:val="superscript"/>
        </w:rPr>
        <w:t>н</w:t>
      </w:r>
      <w:r w:rsidRPr="0075665E">
        <w:rPr>
          <w:vertAlign w:val="subscript"/>
        </w:rPr>
        <w:t xml:space="preserve">подз., </w:t>
      </w:r>
      <w:r w:rsidRPr="0075665E">
        <w:t>q</w:t>
      </w:r>
      <w:r w:rsidRPr="0075665E">
        <w:rPr>
          <w:vertAlign w:val="superscript"/>
        </w:rPr>
        <w:t>н</w:t>
      </w:r>
      <w:r w:rsidRPr="0075665E">
        <w:rPr>
          <w:vertAlign w:val="subscript"/>
        </w:rPr>
        <w:t xml:space="preserve">надз.1, </w:t>
      </w:r>
      <w:r w:rsidRPr="0075665E">
        <w:t>q</w:t>
      </w:r>
      <w:r w:rsidRPr="0075665E">
        <w:rPr>
          <w:vertAlign w:val="superscript"/>
        </w:rPr>
        <w:t>н</w:t>
      </w:r>
      <w:r w:rsidRPr="0075665E">
        <w:rPr>
          <w:vertAlign w:val="subscript"/>
        </w:rPr>
        <w:t xml:space="preserve">надз.2, </w:t>
      </w:r>
      <w:r w:rsidRPr="0075665E">
        <w:t>q</w:t>
      </w:r>
      <w:r w:rsidRPr="0075665E">
        <w:rPr>
          <w:vertAlign w:val="superscript"/>
        </w:rPr>
        <w:t>н.пом.</w:t>
      </w:r>
      <w:r w:rsidRPr="0075665E">
        <w:rPr>
          <w:vertAlign w:val="subscript"/>
        </w:rPr>
        <w:t xml:space="preserve">1, </w:t>
      </w:r>
      <w:r w:rsidRPr="0075665E">
        <w:t xml:space="preserve"> q</w:t>
      </w:r>
      <w:r w:rsidRPr="0075665E">
        <w:rPr>
          <w:vertAlign w:val="superscript"/>
        </w:rPr>
        <w:t>н.пом.</w:t>
      </w:r>
      <w:r w:rsidRPr="0075665E">
        <w:rPr>
          <w:vertAlign w:val="subscript"/>
        </w:rPr>
        <w:t>2</w:t>
      </w:r>
      <w:r w:rsidRPr="0075665E"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 w:rsidRPr="0075665E">
          <w:t>1 м</w:t>
        </w:r>
      </w:smartTag>
      <w:r w:rsidRPr="0075665E"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 w:rsidRPr="0075665E">
        <w:sym w:font="Symbol" w:char="F0D7"/>
      </w:r>
      <w:r w:rsidRPr="0075665E">
        <w:t>ч),</w:t>
      </w:r>
    </w:p>
    <w:p w:rsidR="000433E9" w:rsidRPr="0075665E" w:rsidRDefault="000433E9" w:rsidP="006C42FF">
      <w:pPr>
        <w:jc w:val="both"/>
      </w:pPr>
      <w:r w:rsidRPr="0075665E">
        <w:t>Q</w:t>
      </w:r>
      <w:r w:rsidRPr="0075665E">
        <w:rPr>
          <w:vertAlign w:val="superscript"/>
        </w:rPr>
        <w:t>ср.г.</w:t>
      </w:r>
      <w:r w:rsidRPr="0075665E">
        <w:rPr>
          <w:vertAlign w:val="subscript"/>
        </w:rPr>
        <w:t>подз</w:t>
      </w:r>
      <w:r w:rsidRPr="0075665E">
        <w:t>, Q</w:t>
      </w:r>
      <w:r w:rsidRPr="0075665E">
        <w:rPr>
          <w:vertAlign w:val="superscript"/>
        </w:rPr>
        <w:t>ср.г.</w:t>
      </w:r>
      <w:r w:rsidRPr="0075665E">
        <w:rPr>
          <w:vertAlign w:val="subscript"/>
        </w:rPr>
        <w:t>надз.1,</w:t>
      </w:r>
      <w:r w:rsidRPr="0075665E">
        <w:t xml:space="preserve"> Q</w:t>
      </w:r>
      <w:r w:rsidRPr="0075665E">
        <w:rPr>
          <w:vertAlign w:val="superscript"/>
        </w:rPr>
        <w:t>ср.г.</w:t>
      </w:r>
      <w:r w:rsidRPr="0075665E">
        <w:rPr>
          <w:vertAlign w:val="subscript"/>
        </w:rPr>
        <w:t>надз.2,</w:t>
      </w:r>
      <w:r w:rsidRPr="0075665E">
        <w:t xml:space="preserve"> Q</w:t>
      </w:r>
      <w:r w:rsidRPr="0075665E">
        <w:rPr>
          <w:vertAlign w:val="superscript"/>
        </w:rPr>
        <w:t>ср.г.</w:t>
      </w:r>
      <w:r w:rsidRPr="0075665E">
        <w:rPr>
          <w:vertAlign w:val="subscript"/>
        </w:rPr>
        <w:t>надз.1,</w:t>
      </w:r>
      <w:r w:rsidRPr="0075665E">
        <w:t xml:space="preserve"> Q</w:t>
      </w:r>
      <w:r w:rsidRPr="0075665E">
        <w:rPr>
          <w:vertAlign w:val="superscript"/>
        </w:rPr>
        <w:t>ср.г.</w:t>
      </w:r>
      <w:r w:rsidRPr="0075665E">
        <w:rPr>
          <w:vertAlign w:val="subscript"/>
        </w:rPr>
        <w:t>надз.2</w:t>
      </w:r>
      <w:r w:rsidRPr="0075665E">
        <w:t>, Q</w:t>
      </w:r>
      <w:r w:rsidRPr="0075665E">
        <w:rPr>
          <w:vertAlign w:val="superscript"/>
        </w:rPr>
        <w:t>ср.г.</w:t>
      </w:r>
      <w:r w:rsidRPr="0075665E">
        <w:rPr>
          <w:vertAlign w:val="subscript"/>
        </w:rPr>
        <w:t>утечки</w:t>
      </w:r>
      <w:r w:rsidRPr="0075665E">
        <w:t>, Q</w:t>
      </w:r>
      <w:r w:rsidRPr="0075665E">
        <w:rPr>
          <w:vertAlign w:val="superscript"/>
        </w:rPr>
        <w:t>ср.г.</w:t>
      </w:r>
      <w:r w:rsidRPr="0075665E">
        <w:rPr>
          <w:vertAlign w:val="subscript"/>
        </w:rPr>
        <w:t>общ.,</w:t>
      </w:r>
      <w:r w:rsidRPr="0075665E"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:rsidR="000433E9" w:rsidRDefault="000433E9" w:rsidP="0075665E">
      <w:pPr>
        <w:spacing w:before="240" w:after="120"/>
        <w:jc w:val="center"/>
      </w:pPr>
      <w:r w:rsidRPr="004A460B">
        <w:t>ПОДПИСИ СТОРОН</w:t>
      </w:r>
    </w:p>
    <w:p w:rsidR="000433E9" w:rsidRPr="004A460B" w:rsidRDefault="000433E9" w:rsidP="0075665E">
      <w:pPr>
        <w:spacing w:before="240" w:after="120"/>
        <w:jc w:val="center"/>
      </w:pPr>
    </w:p>
    <w:tbl>
      <w:tblPr>
        <w:tblW w:w="9923" w:type="dxa"/>
        <w:jc w:val="center"/>
        <w:tblLook w:val="01E0"/>
      </w:tblPr>
      <w:tblGrid>
        <w:gridCol w:w="4661"/>
        <w:gridCol w:w="548"/>
        <w:gridCol w:w="4714"/>
      </w:tblGrid>
      <w:tr w:rsidR="000433E9" w:rsidRPr="004A460B" w:rsidTr="00DA3408">
        <w:trPr>
          <w:jc w:val="center"/>
        </w:trPr>
        <w:tc>
          <w:tcPr>
            <w:tcW w:w="4661" w:type="dxa"/>
          </w:tcPr>
          <w:p w:rsidR="000433E9" w:rsidRPr="004A460B" w:rsidRDefault="000433E9" w:rsidP="00DA3408">
            <w:pPr>
              <w:jc w:val="center"/>
            </w:pPr>
            <w:r w:rsidRPr="004A460B">
              <w:t>ТЕПЛОСНАБЖАЮЩАЯ ОРГАНИЗАЦИЯ</w:t>
            </w:r>
          </w:p>
        </w:tc>
        <w:tc>
          <w:tcPr>
            <w:tcW w:w="548" w:type="dxa"/>
          </w:tcPr>
          <w:p w:rsidR="000433E9" w:rsidRPr="004A460B" w:rsidRDefault="000433E9" w:rsidP="00DA3408">
            <w:pPr>
              <w:jc w:val="both"/>
            </w:pPr>
          </w:p>
        </w:tc>
        <w:tc>
          <w:tcPr>
            <w:tcW w:w="4714" w:type="dxa"/>
          </w:tcPr>
          <w:p w:rsidR="000433E9" w:rsidRPr="004A460B" w:rsidRDefault="000433E9" w:rsidP="00DA3408">
            <w:pPr>
              <w:jc w:val="center"/>
            </w:pPr>
            <w:r w:rsidRPr="004A460B">
              <w:t>ПОТРЕБИТЕЛЬ</w:t>
            </w:r>
          </w:p>
        </w:tc>
      </w:tr>
      <w:tr w:rsidR="000433E9" w:rsidRPr="004A460B" w:rsidTr="00DA3408">
        <w:trPr>
          <w:jc w:val="center"/>
        </w:trPr>
        <w:tc>
          <w:tcPr>
            <w:tcW w:w="4661" w:type="dxa"/>
          </w:tcPr>
          <w:p w:rsidR="000433E9" w:rsidRPr="004A460B" w:rsidRDefault="000433E9" w:rsidP="00DA3408">
            <w:pPr>
              <w:spacing w:before="240"/>
              <w:jc w:val="right"/>
            </w:pPr>
            <w:r w:rsidRPr="004A460B">
              <w:t>______________________(______________)</w:t>
            </w:r>
          </w:p>
        </w:tc>
        <w:tc>
          <w:tcPr>
            <w:tcW w:w="548" w:type="dxa"/>
          </w:tcPr>
          <w:p w:rsidR="000433E9" w:rsidRPr="004A460B" w:rsidRDefault="000433E9" w:rsidP="00DA3408">
            <w:pPr>
              <w:jc w:val="right"/>
            </w:pPr>
          </w:p>
        </w:tc>
        <w:tc>
          <w:tcPr>
            <w:tcW w:w="4714" w:type="dxa"/>
          </w:tcPr>
          <w:p w:rsidR="000433E9" w:rsidRPr="004A460B" w:rsidRDefault="000433E9" w:rsidP="00DA3408">
            <w:pPr>
              <w:spacing w:before="240"/>
              <w:jc w:val="right"/>
              <w:rPr>
                <w:lang w:val="en-US"/>
              </w:rPr>
            </w:pPr>
            <w:r w:rsidRPr="004A460B">
              <w:t>______________________(______________)</w:t>
            </w:r>
          </w:p>
        </w:tc>
      </w:tr>
    </w:tbl>
    <w:p w:rsidR="000433E9" w:rsidRPr="004A460B" w:rsidRDefault="000433E9" w:rsidP="0075665E">
      <w:pPr>
        <w:jc w:val="center"/>
      </w:pPr>
      <w:r w:rsidRPr="004A460B">
        <w:t xml:space="preserve">М.П. </w:t>
      </w:r>
      <w:r w:rsidRPr="004A460B">
        <w:tab/>
      </w:r>
      <w:r w:rsidRPr="004A460B">
        <w:tab/>
      </w:r>
      <w:r w:rsidRPr="004A460B">
        <w:tab/>
      </w:r>
      <w:r w:rsidRPr="004A460B">
        <w:tab/>
      </w:r>
      <w:r w:rsidRPr="004A460B">
        <w:tab/>
      </w:r>
      <w:r w:rsidRPr="004A460B">
        <w:tab/>
        <w:t xml:space="preserve">            М.П.</w:t>
      </w:r>
    </w:p>
    <w:p w:rsidR="000433E9" w:rsidRPr="0075665E" w:rsidRDefault="000433E9" w:rsidP="0075665E">
      <w:pPr>
        <w:jc w:val="center"/>
        <w:rPr>
          <w:bCs/>
        </w:rPr>
      </w:pPr>
    </w:p>
    <w:sectPr w:rsidR="000433E9" w:rsidRPr="0075665E" w:rsidSect="0075665E">
      <w:headerReference w:type="default" r:id="rId6"/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3E9" w:rsidRDefault="000433E9" w:rsidP="00B6796C">
      <w:r>
        <w:separator/>
      </w:r>
    </w:p>
  </w:endnote>
  <w:endnote w:type="continuationSeparator" w:id="0">
    <w:p w:rsidR="000433E9" w:rsidRDefault="000433E9" w:rsidP="00B67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3E9" w:rsidRDefault="000433E9" w:rsidP="00B6796C">
      <w:r>
        <w:separator/>
      </w:r>
    </w:p>
  </w:footnote>
  <w:footnote w:type="continuationSeparator" w:id="0">
    <w:p w:rsidR="000433E9" w:rsidRDefault="000433E9" w:rsidP="00B679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3E9" w:rsidRDefault="000433E9">
    <w:pPr>
      <w:pStyle w:val="Header"/>
    </w:pPr>
  </w:p>
  <w:p w:rsidR="000433E9" w:rsidRDefault="000433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194"/>
    <w:rsid w:val="00021C66"/>
    <w:rsid w:val="0004276B"/>
    <w:rsid w:val="000433E9"/>
    <w:rsid w:val="000C5FD4"/>
    <w:rsid w:val="000C6BEF"/>
    <w:rsid w:val="00124FDA"/>
    <w:rsid w:val="001377F3"/>
    <w:rsid w:val="001759D6"/>
    <w:rsid w:val="00195E54"/>
    <w:rsid w:val="001B4565"/>
    <w:rsid w:val="001F34C4"/>
    <w:rsid w:val="00207D77"/>
    <w:rsid w:val="002D1CBA"/>
    <w:rsid w:val="002D7D6E"/>
    <w:rsid w:val="002F5313"/>
    <w:rsid w:val="003007E2"/>
    <w:rsid w:val="00323419"/>
    <w:rsid w:val="0035622D"/>
    <w:rsid w:val="00425889"/>
    <w:rsid w:val="00441D49"/>
    <w:rsid w:val="0044497A"/>
    <w:rsid w:val="004A460B"/>
    <w:rsid w:val="00503194"/>
    <w:rsid w:val="00594487"/>
    <w:rsid w:val="0063180F"/>
    <w:rsid w:val="00644D43"/>
    <w:rsid w:val="00644EEB"/>
    <w:rsid w:val="00664F86"/>
    <w:rsid w:val="00677EB4"/>
    <w:rsid w:val="006C42FF"/>
    <w:rsid w:val="0075665E"/>
    <w:rsid w:val="007C4662"/>
    <w:rsid w:val="007E0078"/>
    <w:rsid w:val="00811695"/>
    <w:rsid w:val="008156EA"/>
    <w:rsid w:val="00826EA5"/>
    <w:rsid w:val="00832DBB"/>
    <w:rsid w:val="008A04D2"/>
    <w:rsid w:val="008B2B6C"/>
    <w:rsid w:val="00923BD9"/>
    <w:rsid w:val="009333C0"/>
    <w:rsid w:val="009951EE"/>
    <w:rsid w:val="009D2E92"/>
    <w:rsid w:val="009E0710"/>
    <w:rsid w:val="009F2D93"/>
    <w:rsid w:val="00A83927"/>
    <w:rsid w:val="00A8632E"/>
    <w:rsid w:val="00B6796C"/>
    <w:rsid w:val="00BA2124"/>
    <w:rsid w:val="00C35787"/>
    <w:rsid w:val="00C36B0C"/>
    <w:rsid w:val="00C42793"/>
    <w:rsid w:val="00C52402"/>
    <w:rsid w:val="00CE7BFF"/>
    <w:rsid w:val="00CE7E75"/>
    <w:rsid w:val="00D43E3C"/>
    <w:rsid w:val="00DA3408"/>
    <w:rsid w:val="00DB0042"/>
    <w:rsid w:val="00DD2B4E"/>
    <w:rsid w:val="00DE26E6"/>
    <w:rsid w:val="00E33A8A"/>
    <w:rsid w:val="00E50D45"/>
    <w:rsid w:val="00E703F8"/>
    <w:rsid w:val="00E76182"/>
    <w:rsid w:val="00EB22D7"/>
    <w:rsid w:val="00EE432D"/>
    <w:rsid w:val="00F3627D"/>
    <w:rsid w:val="00FE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19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E0710"/>
    <w:pPr>
      <w:widowControl w:val="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E33A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Header">
    <w:name w:val="header"/>
    <w:basedOn w:val="Normal"/>
    <w:link w:val="HeaderChar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9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7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337</Words>
  <Characters>1922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 </dc:title>
  <dc:subject/>
  <dc:creator>nshi003</dc:creator>
  <cp:keywords/>
  <dc:description/>
  <cp:lastModifiedBy>A.Zhane</cp:lastModifiedBy>
  <cp:revision>12</cp:revision>
  <dcterms:created xsi:type="dcterms:W3CDTF">2010-12-17T05:00:00Z</dcterms:created>
  <dcterms:modified xsi:type="dcterms:W3CDTF">2011-01-14T08:32:00Z</dcterms:modified>
</cp:coreProperties>
</file>